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3B4" w:rsidRDefault="00F913B4">
      <w:pPr>
        <w:rPr>
          <w:b/>
        </w:rPr>
      </w:pPr>
      <w:r>
        <w:rPr>
          <w:b/>
        </w:rPr>
        <w:t>SMART Goals and Action Plan</w:t>
      </w:r>
    </w:p>
    <w:p w:rsidR="00F913B4" w:rsidRDefault="00F913B4">
      <w:pPr>
        <w:rPr>
          <w:b/>
        </w:rPr>
      </w:pPr>
    </w:p>
    <w:p w:rsidR="00F913B4" w:rsidRDefault="00F913B4">
      <w:r>
        <w:t>SMART Goals are…</w:t>
      </w:r>
    </w:p>
    <w:p w:rsidR="00F913B4" w:rsidRDefault="00F913B4"/>
    <w:p w:rsidR="00F913B4" w:rsidRDefault="00F913B4" w:rsidP="00F913B4">
      <w:pPr>
        <w:pStyle w:val="ListParagraph"/>
        <w:numPr>
          <w:ilvl w:val="0"/>
          <w:numId w:val="1"/>
        </w:numPr>
      </w:pPr>
      <w:r w:rsidRPr="00F913B4">
        <w:rPr>
          <w:b/>
        </w:rPr>
        <w:t>S</w:t>
      </w:r>
      <w:r>
        <w:t>pecific</w:t>
      </w:r>
    </w:p>
    <w:p w:rsidR="00F913B4" w:rsidRDefault="00F913B4" w:rsidP="00F913B4">
      <w:pPr>
        <w:pStyle w:val="ListParagraph"/>
        <w:numPr>
          <w:ilvl w:val="0"/>
          <w:numId w:val="1"/>
        </w:numPr>
      </w:pPr>
      <w:r w:rsidRPr="00F913B4">
        <w:rPr>
          <w:b/>
        </w:rPr>
        <w:t>M</w:t>
      </w:r>
      <w:r>
        <w:t>easurable</w:t>
      </w:r>
    </w:p>
    <w:p w:rsidR="00F913B4" w:rsidRDefault="00F913B4" w:rsidP="00F913B4">
      <w:pPr>
        <w:pStyle w:val="ListParagraph"/>
        <w:numPr>
          <w:ilvl w:val="0"/>
          <w:numId w:val="1"/>
        </w:numPr>
      </w:pPr>
      <w:r w:rsidRPr="00F913B4">
        <w:rPr>
          <w:b/>
        </w:rPr>
        <w:t>A</w:t>
      </w:r>
      <w:r>
        <w:t>chievable</w:t>
      </w:r>
    </w:p>
    <w:p w:rsidR="00F913B4" w:rsidRDefault="00F913B4" w:rsidP="00F913B4">
      <w:pPr>
        <w:pStyle w:val="ListParagraph"/>
        <w:numPr>
          <w:ilvl w:val="0"/>
          <w:numId w:val="1"/>
        </w:numPr>
      </w:pPr>
      <w:r w:rsidRPr="00F913B4">
        <w:rPr>
          <w:b/>
        </w:rPr>
        <w:t>R</w:t>
      </w:r>
      <w:r>
        <w:t>esults-oriented</w:t>
      </w:r>
    </w:p>
    <w:p w:rsidR="00F913B4" w:rsidRDefault="00F913B4" w:rsidP="00F913B4">
      <w:pPr>
        <w:pStyle w:val="ListParagraph"/>
        <w:numPr>
          <w:ilvl w:val="0"/>
          <w:numId w:val="1"/>
        </w:numPr>
      </w:pPr>
      <w:r w:rsidRPr="00F913B4">
        <w:rPr>
          <w:b/>
        </w:rPr>
        <w:t>T</w:t>
      </w:r>
      <w:r>
        <w:t>ime-bound</w:t>
      </w:r>
    </w:p>
    <w:p w:rsidR="00F913B4" w:rsidRDefault="00F913B4" w:rsidP="00F913B4"/>
    <w:p w:rsidR="00871208" w:rsidRDefault="00871208" w:rsidP="00F913B4">
      <w:pPr>
        <w:rPr>
          <w:rFonts w:ascii="Cambria" w:hAnsi="Cambria"/>
        </w:rPr>
      </w:pPr>
      <w:r w:rsidRPr="00871208">
        <w:rPr>
          <w:rFonts w:ascii="Cambria" w:hAnsi="Cambria"/>
        </w:rPr>
        <w:t>How will you use your workshop experience to facilitate increased access to an</w:t>
      </w:r>
      <w:r w:rsidR="00EB5E2C">
        <w:rPr>
          <w:rFonts w:ascii="Cambria" w:hAnsi="Cambria"/>
        </w:rPr>
        <w:t xml:space="preserve">d inclusion in the MYP </w:t>
      </w:r>
      <w:proofErr w:type="spellStart"/>
      <w:r w:rsidR="00EB5E2C">
        <w:rPr>
          <w:rFonts w:ascii="Cambria" w:hAnsi="Cambria"/>
        </w:rPr>
        <w:t>programme</w:t>
      </w:r>
      <w:proofErr w:type="spellEnd"/>
      <w:r w:rsidRPr="00871208">
        <w:rPr>
          <w:rFonts w:ascii="Cambria" w:hAnsi="Cambria"/>
        </w:rPr>
        <w:t xml:space="preserve"> for </w:t>
      </w:r>
      <w:r w:rsidR="00EB5E2C">
        <w:rPr>
          <w:rFonts w:ascii="Cambria" w:hAnsi="Cambria"/>
        </w:rPr>
        <w:t xml:space="preserve">all </w:t>
      </w:r>
      <w:r w:rsidRPr="00871208">
        <w:rPr>
          <w:rFonts w:ascii="Cambria" w:hAnsi="Cambria"/>
        </w:rPr>
        <w:t xml:space="preserve">students </w:t>
      </w:r>
      <w:r>
        <w:rPr>
          <w:rFonts w:ascii="Cambria" w:hAnsi="Cambria"/>
        </w:rPr>
        <w:t>at your school</w:t>
      </w:r>
      <w:r w:rsidRPr="00871208">
        <w:rPr>
          <w:rFonts w:ascii="Cambria" w:hAnsi="Cambria"/>
        </w:rPr>
        <w:t>?</w:t>
      </w:r>
      <w:r w:rsidR="00EB5E2C">
        <w:rPr>
          <w:rFonts w:ascii="Cambria" w:hAnsi="Cambria"/>
        </w:rPr>
        <w:t xml:space="preserve"> What are your next steps to implementing a better MYP Mathematics course when you return?</w:t>
      </w:r>
    </w:p>
    <w:p w:rsidR="00871208" w:rsidRDefault="00871208" w:rsidP="00F913B4">
      <w:pPr>
        <w:rPr>
          <w:rFonts w:ascii="Cambria" w:hAnsi="Cambria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98"/>
        <w:gridCol w:w="3240"/>
        <w:gridCol w:w="1044"/>
        <w:gridCol w:w="2394"/>
      </w:tblGrid>
      <w:tr w:rsidR="00871208">
        <w:tc>
          <w:tcPr>
            <w:tcW w:w="9576" w:type="dxa"/>
            <w:gridSpan w:val="4"/>
            <w:shd w:val="clear" w:color="auto" w:fill="365F91" w:themeFill="accent1" w:themeFillShade="BF"/>
          </w:tcPr>
          <w:p w:rsidR="00871208" w:rsidRPr="00871208" w:rsidRDefault="00871208" w:rsidP="00871208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</w:tr>
      <w:tr w:rsidR="00871208">
        <w:tc>
          <w:tcPr>
            <w:tcW w:w="9576" w:type="dxa"/>
            <w:gridSpan w:val="4"/>
          </w:tcPr>
          <w:p w:rsidR="00871208" w:rsidRDefault="00871208" w:rsidP="00871208">
            <w:pPr>
              <w:jc w:val="center"/>
              <w:rPr>
                <w:rFonts w:ascii="Cambria" w:hAnsi="Cambria"/>
                <w:b/>
                <w:sz w:val="20"/>
              </w:rPr>
            </w:pPr>
            <w:r w:rsidRPr="00871208">
              <w:rPr>
                <w:rFonts w:ascii="Cambria" w:hAnsi="Cambria"/>
                <w:b/>
                <w:sz w:val="20"/>
              </w:rPr>
              <w:t>SMART Goal</w:t>
            </w:r>
            <w:r>
              <w:rPr>
                <w:rFonts w:ascii="Cambria" w:hAnsi="Cambria"/>
                <w:b/>
                <w:sz w:val="20"/>
              </w:rPr>
              <w:t>(</w:t>
            </w:r>
            <w:r w:rsidRPr="00871208">
              <w:rPr>
                <w:rFonts w:ascii="Cambria" w:hAnsi="Cambria"/>
                <w:b/>
                <w:sz w:val="20"/>
              </w:rPr>
              <w:t>s</w:t>
            </w:r>
            <w:r>
              <w:rPr>
                <w:rFonts w:ascii="Cambria" w:hAnsi="Cambria"/>
                <w:b/>
                <w:sz w:val="20"/>
              </w:rPr>
              <w:t>)</w:t>
            </w:r>
          </w:p>
          <w:p w:rsidR="00871208" w:rsidRPr="00871208" w:rsidRDefault="00871208" w:rsidP="00871208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</w:tr>
      <w:tr w:rsidR="00871208">
        <w:tc>
          <w:tcPr>
            <w:tcW w:w="9576" w:type="dxa"/>
            <w:gridSpan w:val="4"/>
          </w:tcPr>
          <w:p w:rsidR="00871208" w:rsidRPr="00871208" w:rsidRDefault="00871208" w:rsidP="00871208">
            <w:pPr>
              <w:jc w:val="center"/>
              <w:rPr>
                <w:rFonts w:ascii="Cambria" w:hAnsi="Cambria"/>
                <w:sz w:val="20"/>
              </w:rPr>
            </w:pPr>
          </w:p>
          <w:p w:rsidR="00793A7E" w:rsidRDefault="00793A7E" w:rsidP="00EB5E2C">
            <w:pPr>
              <w:rPr>
                <w:rFonts w:ascii="Cambria" w:hAnsi="Cambria"/>
                <w:sz w:val="20"/>
              </w:rPr>
            </w:pPr>
          </w:p>
          <w:p w:rsidR="00793A7E" w:rsidRDefault="00793A7E" w:rsidP="00871474">
            <w:pPr>
              <w:jc w:val="center"/>
              <w:rPr>
                <w:rFonts w:ascii="Cambria" w:hAnsi="Cambria"/>
                <w:sz w:val="20"/>
              </w:rPr>
            </w:pPr>
          </w:p>
          <w:p w:rsidR="00871208" w:rsidRDefault="00871208" w:rsidP="00793A7E">
            <w:pPr>
              <w:rPr>
                <w:rFonts w:ascii="Cambria" w:hAnsi="Cambria"/>
                <w:sz w:val="20"/>
              </w:rPr>
            </w:pPr>
          </w:p>
          <w:p w:rsidR="00871208" w:rsidRPr="00871208" w:rsidRDefault="00871208" w:rsidP="00871208">
            <w:pPr>
              <w:jc w:val="center"/>
              <w:rPr>
                <w:rFonts w:ascii="Cambria" w:hAnsi="Cambria"/>
                <w:sz w:val="20"/>
              </w:rPr>
            </w:pPr>
          </w:p>
          <w:p w:rsidR="00871208" w:rsidRPr="00871208" w:rsidRDefault="00871208" w:rsidP="00871208">
            <w:pPr>
              <w:rPr>
                <w:rFonts w:ascii="Cambria" w:hAnsi="Cambria"/>
                <w:sz w:val="20"/>
              </w:rPr>
            </w:pPr>
          </w:p>
          <w:p w:rsidR="00871208" w:rsidRPr="00871208" w:rsidRDefault="00871208" w:rsidP="00871208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871208">
        <w:tc>
          <w:tcPr>
            <w:tcW w:w="9576" w:type="dxa"/>
            <w:gridSpan w:val="4"/>
            <w:shd w:val="clear" w:color="auto" w:fill="365F91" w:themeFill="accent1" w:themeFillShade="BF"/>
          </w:tcPr>
          <w:p w:rsidR="00871208" w:rsidRPr="00871208" w:rsidRDefault="00871208" w:rsidP="00871208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871208">
        <w:tc>
          <w:tcPr>
            <w:tcW w:w="9576" w:type="dxa"/>
            <w:gridSpan w:val="4"/>
          </w:tcPr>
          <w:p w:rsidR="00871208" w:rsidRDefault="00871208" w:rsidP="00FE26E9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Action Plan</w:t>
            </w:r>
          </w:p>
          <w:p w:rsidR="00871208" w:rsidRPr="00871208" w:rsidRDefault="00871208" w:rsidP="00871208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</w:tr>
      <w:tr w:rsidR="00871208" w:rsidTr="00FE26E9">
        <w:trPr>
          <w:trHeight w:val="235"/>
        </w:trPr>
        <w:tc>
          <w:tcPr>
            <w:tcW w:w="2898" w:type="dxa"/>
          </w:tcPr>
          <w:p w:rsidR="00871208" w:rsidRDefault="00871208" w:rsidP="00871208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Steps to Take / Strategies</w:t>
            </w:r>
          </w:p>
        </w:tc>
        <w:tc>
          <w:tcPr>
            <w:tcW w:w="3240" w:type="dxa"/>
          </w:tcPr>
          <w:p w:rsidR="00FE26E9" w:rsidRDefault="00871208" w:rsidP="00871208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Resources I’ll Need</w:t>
            </w:r>
          </w:p>
          <w:p w:rsidR="00FE26E9" w:rsidRDefault="00FE26E9" w:rsidP="00871208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&amp;</w:t>
            </w:r>
          </w:p>
          <w:p w:rsidR="00871208" w:rsidRPr="00871208" w:rsidRDefault="00FE26E9" w:rsidP="00871208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Who Is Responsible </w:t>
            </w:r>
          </w:p>
        </w:tc>
        <w:tc>
          <w:tcPr>
            <w:tcW w:w="1044" w:type="dxa"/>
          </w:tcPr>
          <w:p w:rsidR="00871208" w:rsidRPr="00871208" w:rsidRDefault="00871208" w:rsidP="00871208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Time-line</w:t>
            </w:r>
          </w:p>
        </w:tc>
        <w:tc>
          <w:tcPr>
            <w:tcW w:w="2394" w:type="dxa"/>
          </w:tcPr>
          <w:p w:rsidR="00871208" w:rsidRPr="00871208" w:rsidRDefault="00871208" w:rsidP="00871208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What will be different when this goal is achieved?</w:t>
            </w:r>
          </w:p>
        </w:tc>
      </w:tr>
      <w:tr w:rsidR="00871208" w:rsidTr="00FE26E9">
        <w:trPr>
          <w:trHeight w:val="235"/>
        </w:trPr>
        <w:tc>
          <w:tcPr>
            <w:tcW w:w="2898" w:type="dxa"/>
          </w:tcPr>
          <w:p w:rsidR="00376DA9" w:rsidRPr="00EB5E2C" w:rsidRDefault="00376DA9" w:rsidP="00EB5E2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3240" w:type="dxa"/>
          </w:tcPr>
          <w:p w:rsidR="00B62249" w:rsidRPr="00F77EA5" w:rsidRDefault="00B62249" w:rsidP="00F77EA5">
            <w:pPr>
              <w:rPr>
                <w:rFonts w:ascii="Cambria" w:hAnsi="Cambria"/>
                <w:sz w:val="20"/>
              </w:rPr>
            </w:pPr>
          </w:p>
        </w:tc>
        <w:tc>
          <w:tcPr>
            <w:tcW w:w="1044" w:type="dxa"/>
          </w:tcPr>
          <w:p w:rsidR="00871208" w:rsidRDefault="00871208" w:rsidP="00871208">
            <w:pPr>
              <w:jc w:val="center"/>
              <w:rPr>
                <w:rFonts w:ascii="Cambria" w:hAnsi="Cambria"/>
                <w:sz w:val="20"/>
              </w:rPr>
            </w:pPr>
          </w:p>
          <w:p w:rsidR="00871208" w:rsidRDefault="00871208" w:rsidP="00871208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394" w:type="dxa"/>
          </w:tcPr>
          <w:p w:rsidR="00871208" w:rsidRDefault="00871208" w:rsidP="00EB5E2C">
            <w:pPr>
              <w:rPr>
                <w:rFonts w:ascii="Cambria" w:hAnsi="Cambria"/>
                <w:sz w:val="20"/>
              </w:rPr>
            </w:pPr>
            <w:bookmarkStart w:id="0" w:name="_GoBack"/>
            <w:bookmarkEnd w:id="0"/>
          </w:p>
        </w:tc>
      </w:tr>
    </w:tbl>
    <w:p w:rsidR="00002048" w:rsidRPr="00871208" w:rsidRDefault="00EB5E2C" w:rsidP="00F913B4">
      <w:pPr>
        <w:rPr>
          <w:rFonts w:ascii="Cambria" w:hAnsi="Cambria"/>
        </w:rPr>
      </w:pPr>
    </w:p>
    <w:sectPr w:rsidR="00002048" w:rsidRPr="00871208" w:rsidSect="00B43D7E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D03" w:rsidRDefault="002A4D03">
      <w:r>
        <w:separator/>
      </w:r>
    </w:p>
  </w:endnote>
  <w:endnote w:type="continuationSeparator" w:id="0">
    <w:p w:rsidR="002A4D03" w:rsidRDefault="002A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D03" w:rsidRDefault="002A4D03">
      <w:r>
        <w:separator/>
      </w:r>
    </w:p>
  </w:footnote>
  <w:footnote w:type="continuationSeparator" w:id="0">
    <w:p w:rsidR="002A4D03" w:rsidRDefault="002A4D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3B4" w:rsidRDefault="00F913B4" w:rsidP="00F913B4">
    <w:pPr>
      <w:pStyle w:val="Header"/>
    </w:pPr>
  </w:p>
  <w:p w:rsidR="00F913B4" w:rsidRDefault="00F913B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4E9"/>
    <w:multiLevelType w:val="hybridMultilevel"/>
    <w:tmpl w:val="2304B21C"/>
    <w:lvl w:ilvl="0" w:tplc="D0AAAC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A3803"/>
    <w:multiLevelType w:val="hybridMultilevel"/>
    <w:tmpl w:val="828A6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F76E3"/>
    <w:multiLevelType w:val="hybridMultilevel"/>
    <w:tmpl w:val="DF7C5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C4675"/>
    <w:multiLevelType w:val="hybridMultilevel"/>
    <w:tmpl w:val="13A4B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B4"/>
    <w:rsid w:val="00114B2A"/>
    <w:rsid w:val="001F6BAA"/>
    <w:rsid w:val="002A4D03"/>
    <w:rsid w:val="0031101B"/>
    <w:rsid w:val="00376DA9"/>
    <w:rsid w:val="00381FEA"/>
    <w:rsid w:val="00473E61"/>
    <w:rsid w:val="00603351"/>
    <w:rsid w:val="00632FCF"/>
    <w:rsid w:val="006E2052"/>
    <w:rsid w:val="00793A7E"/>
    <w:rsid w:val="00823FD1"/>
    <w:rsid w:val="00871208"/>
    <w:rsid w:val="00871474"/>
    <w:rsid w:val="00A927E5"/>
    <w:rsid w:val="00B62249"/>
    <w:rsid w:val="00BA50B6"/>
    <w:rsid w:val="00C04E5E"/>
    <w:rsid w:val="00DD098C"/>
    <w:rsid w:val="00EB5E2C"/>
    <w:rsid w:val="00EE273D"/>
    <w:rsid w:val="00F1501B"/>
    <w:rsid w:val="00F77EA5"/>
    <w:rsid w:val="00F913B4"/>
    <w:rsid w:val="00FE26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3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3B4"/>
  </w:style>
  <w:style w:type="paragraph" w:styleId="Footer">
    <w:name w:val="footer"/>
    <w:basedOn w:val="Normal"/>
    <w:link w:val="FooterChar"/>
    <w:uiPriority w:val="99"/>
    <w:unhideWhenUsed/>
    <w:rsid w:val="00F913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3B4"/>
  </w:style>
  <w:style w:type="paragraph" w:styleId="ListParagraph">
    <w:name w:val="List Paragraph"/>
    <w:basedOn w:val="Normal"/>
    <w:uiPriority w:val="34"/>
    <w:qFormat/>
    <w:rsid w:val="00F913B4"/>
    <w:pPr>
      <w:ind w:left="720"/>
      <w:contextualSpacing/>
    </w:pPr>
  </w:style>
  <w:style w:type="table" w:styleId="TableGrid">
    <w:name w:val="Table Grid"/>
    <w:basedOn w:val="TableNormal"/>
    <w:uiPriority w:val="59"/>
    <w:rsid w:val="008712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3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3B4"/>
  </w:style>
  <w:style w:type="paragraph" w:styleId="Footer">
    <w:name w:val="footer"/>
    <w:basedOn w:val="Normal"/>
    <w:link w:val="FooterChar"/>
    <w:uiPriority w:val="99"/>
    <w:unhideWhenUsed/>
    <w:rsid w:val="00F913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3B4"/>
  </w:style>
  <w:style w:type="paragraph" w:styleId="ListParagraph">
    <w:name w:val="List Paragraph"/>
    <w:basedOn w:val="Normal"/>
    <w:uiPriority w:val="34"/>
    <w:qFormat/>
    <w:rsid w:val="00F913B4"/>
    <w:pPr>
      <w:ind w:left="720"/>
      <w:contextualSpacing/>
    </w:pPr>
  </w:style>
  <w:style w:type="table" w:styleId="TableGrid">
    <w:name w:val="Table Grid"/>
    <w:basedOn w:val="TableNormal"/>
    <w:uiPriority w:val="59"/>
    <w:rsid w:val="008712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BrentSchool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Ericson Perez</dc:creator>
  <cp:lastModifiedBy>Simon Thauvette</cp:lastModifiedBy>
  <cp:revision>2</cp:revision>
  <dcterms:created xsi:type="dcterms:W3CDTF">2012-09-14T07:27:00Z</dcterms:created>
  <dcterms:modified xsi:type="dcterms:W3CDTF">2012-09-14T07:27:00Z</dcterms:modified>
</cp:coreProperties>
</file>